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COFFERDAM AND IN-WATER FOUNDATION WORKS</w:t>
      </w:r>
    </w:p>
    <w:p>
      <w:pPr>
        <w:spacing w:after="480"/>
      </w:pPr>
      <w:r>
        <w:rPr>
          <w:rFonts w:ascii="Aptos" w:hAnsi="Aptos"/>
          <w:b w:val="0"/>
          <w:color w:val="5E6B78"/>
          <w:sz w:val="26"/>
        </w:rPr>
        <w:t>Cofferdam dan Asas Dalam Air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MS-BRI-006</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cofferdam and in-water foundation works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cofferdam and in-water foundation works.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Sheet piles</w:t>
      </w:r>
    </w:p>
    <w:p>
      <w:pPr>
        <w:pStyle w:val="ListBullet"/>
        <w:spacing w:after="50"/>
        <w:ind w:left="369" w:hanging="170"/>
      </w:pPr>
      <w:r>
        <w:rPr>
          <w:rFonts w:ascii="Aptos" w:hAnsi="Aptos"/>
          <w:b w:val="0"/>
          <w:color w:val="263442"/>
          <w:sz w:val="19"/>
        </w:rPr>
        <w:t>Bracing steel</w:t>
      </w:r>
    </w:p>
    <w:p>
      <w:pPr>
        <w:pStyle w:val="ListBullet"/>
        <w:spacing w:after="50"/>
        <w:ind w:left="369" w:hanging="170"/>
      </w:pPr>
      <w:r>
        <w:rPr>
          <w:rFonts w:ascii="Aptos" w:hAnsi="Aptos"/>
          <w:b w:val="0"/>
          <w:color w:val="263442"/>
          <w:sz w:val="19"/>
        </w:rPr>
        <w:t>Seals and grout</w:t>
      </w:r>
    </w:p>
    <w:p>
      <w:pPr>
        <w:pStyle w:val="ListBullet"/>
        <w:spacing w:after="50"/>
        <w:ind w:left="369" w:hanging="170"/>
      </w:pPr>
      <w:r>
        <w:rPr>
          <w:rFonts w:ascii="Aptos" w:hAnsi="Aptos"/>
          <w:b w:val="0"/>
          <w:color w:val="263442"/>
          <w:sz w:val="19"/>
        </w:rPr>
        <w:t>Filter stone</w:t>
      </w:r>
    </w:p>
    <w:p>
      <w:pPr>
        <w:pStyle w:val="ListBullet"/>
        <w:spacing w:after="50"/>
        <w:ind w:left="369" w:hanging="170"/>
      </w:pPr>
      <w:r>
        <w:rPr>
          <w:rFonts w:ascii="Aptos" w:hAnsi="Aptos"/>
          <w:b w:val="0"/>
          <w:color w:val="263442"/>
          <w:sz w:val="19"/>
        </w:rPr>
        <w:t>Concrete</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Crawler crane</w:t>
      </w:r>
    </w:p>
    <w:p>
      <w:pPr>
        <w:pStyle w:val="ListBullet"/>
        <w:spacing w:after="50"/>
        <w:ind w:left="369" w:hanging="170"/>
      </w:pPr>
      <w:r>
        <w:rPr>
          <w:rFonts w:ascii="Aptos" w:hAnsi="Aptos"/>
          <w:b w:val="0"/>
          <w:color w:val="263442"/>
          <w:sz w:val="19"/>
        </w:rPr>
        <w:t>Vibratory hammer</w:t>
      </w:r>
    </w:p>
    <w:p>
      <w:pPr>
        <w:pStyle w:val="ListBullet"/>
        <w:spacing w:after="50"/>
        <w:ind w:left="369" w:hanging="170"/>
      </w:pPr>
      <w:r>
        <w:rPr>
          <w:rFonts w:ascii="Aptos" w:hAnsi="Aptos"/>
          <w:b w:val="0"/>
          <w:color w:val="263442"/>
          <w:sz w:val="19"/>
        </w:rPr>
        <w:t>Barge where required</w:t>
      </w:r>
    </w:p>
    <w:p>
      <w:pPr>
        <w:pStyle w:val="ListBullet"/>
        <w:spacing w:after="50"/>
        <w:ind w:left="369" w:hanging="170"/>
      </w:pPr>
      <w:r>
        <w:rPr>
          <w:rFonts w:ascii="Aptos" w:hAnsi="Aptos"/>
          <w:b w:val="0"/>
          <w:color w:val="263442"/>
          <w:sz w:val="19"/>
        </w:rPr>
        <w:t>Dewatering pumps</w:t>
      </w:r>
    </w:p>
    <w:p>
      <w:pPr>
        <w:pStyle w:val="ListBullet"/>
        <w:spacing w:after="50"/>
        <w:ind w:left="369" w:hanging="170"/>
      </w:pPr>
      <w:r>
        <w:rPr>
          <w:rFonts w:ascii="Aptos" w:hAnsi="Aptos"/>
          <w:b w:val="0"/>
          <w:color w:val="263442"/>
          <w:sz w:val="19"/>
        </w:rPr>
        <w:t>Survey instruments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cofferdam and in-water foundation works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Sheet piles, Bracing steel, Seals and grout, Filter stone, Concrete.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marine access. </w:t>
      </w:r>
      <w:r>
        <w:rPr>
          <w:rFonts w:ascii="Aptos" w:hAnsi="Aptos"/>
          <w:b w:val="0"/>
          <w:color w:val="263442"/>
          <w:sz w:val="19"/>
        </w:rPr>
        <w:t>Approve marine access, cofferdam design, driveability, bracing and flood emergency plan.</w:t>
      </w:r>
    </w:p>
    <w:p>
      <w:pPr>
        <w:keepLines/>
        <w:spacing w:after="100" w:line="269" w:lineRule="auto"/>
        <w:ind w:left="369" w:hanging="369"/>
      </w:pPr>
      <w:r>
        <w:rPr>
          <w:rFonts w:ascii="Aptos" w:hAnsi="Aptos"/>
          <w:b/>
          <w:color w:val="071E33"/>
          <w:sz w:val="19"/>
        </w:rPr>
        <w:t xml:space="preserve">2. Set out and install guide frames. </w:t>
      </w:r>
      <w:r>
        <w:rPr>
          <w:rFonts w:ascii="Aptos" w:hAnsi="Aptos"/>
          <w:b w:val="0"/>
          <w:color w:val="263442"/>
          <w:sz w:val="19"/>
        </w:rPr>
        <w:t>Set out and install guide frames before driving sheets to toe level and interlock closure.</w:t>
      </w:r>
    </w:p>
    <w:p>
      <w:pPr>
        <w:keepLines/>
        <w:spacing w:after="100" w:line="269" w:lineRule="auto"/>
        <w:ind w:left="369" w:hanging="369"/>
      </w:pPr>
      <w:r>
        <w:rPr>
          <w:rFonts w:ascii="Aptos" w:hAnsi="Aptos"/>
          <w:b/>
          <w:color w:val="071E33"/>
          <w:sz w:val="19"/>
        </w:rPr>
        <w:t xml:space="preserve">3. Install walers and struts in the engineered sequence. </w:t>
      </w:r>
      <w:r>
        <w:rPr>
          <w:rFonts w:ascii="Aptos" w:hAnsi="Aptos"/>
          <w:b w:val="0"/>
          <w:color w:val="263442"/>
          <w:sz w:val="19"/>
        </w:rPr>
        <w:t>Install walers and struts in the engineered sequence while monitoring movement.</w:t>
      </w:r>
    </w:p>
    <w:p>
      <w:pPr>
        <w:keepLines/>
        <w:spacing w:after="100" w:line="269" w:lineRule="auto"/>
        <w:ind w:left="369" w:hanging="369"/>
      </w:pPr>
      <w:r>
        <w:rPr>
          <w:rFonts w:ascii="Aptos" w:hAnsi="Aptos"/>
          <w:b/>
          <w:color w:val="071E33"/>
          <w:sz w:val="19"/>
        </w:rPr>
        <w:t xml:space="preserve">4. Seal and dewater in stages with controlled discharge and standby pumping. </w:t>
      </w:r>
    </w:p>
    <w:p>
      <w:pPr>
        <w:keepLines/>
        <w:spacing w:after="100" w:line="269" w:lineRule="auto"/>
        <w:ind w:left="369" w:hanging="369"/>
      </w:pPr>
      <w:r>
        <w:rPr>
          <w:rFonts w:ascii="Aptos" w:hAnsi="Aptos"/>
          <w:b/>
          <w:color w:val="071E33"/>
          <w:sz w:val="19"/>
        </w:rPr>
        <w:t xml:space="preserve">5. Excavate, inspect formation. </w:t>
      </w:r>
      <w:r>
        <w:rPr>
          <w:rFonts w:ascii="Aptos" w:hAnsi="Aptos"/>
          <w:b w:val="0"/>
          <w:color w:val="263442"/>
          <w:sz w:val="19"/>
        </w:rPr>
        <w:t>Excavate, inspect formation and construct the foundation within the released enclosure.</w:t>
      </w:r>
    </w:p>
    <w:p>
      <w:pPr>
        <w:keepLines/>
        <w:spacing w:after="100" w:line="269" w:lineRule="auto"/>
        <w:ind w:left="369" w:hanging="369"/>
      </w:pPr>
      <w:r>
        <w:rPr>
          <w:rFonts w:ascii="Aptos" w:hAnsi="Aptos"/>
          <w:b/>
          <w:color w:val="071E33"/>
          <w:sz w:val="19"/>
        </w:rPr>
        <w:t xml:space="preserve">6. Flood, dismantle or extract the system in the approved sequence. </w:t>
      </w:r>
      <w:r>
        <w:rPr>
          <w:rFonts w:ascii="Aptos" w:hAnsi="Aptos"/>
          <w:b w:val="0"/>
          <w:color w:val="263442"/>
          <w:sz w:val="19"/>
        </w:rPr>
        <w:t>Flood, dismantle or extract the system in the approved sequence after strength release.</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design and permits; guide and sheet position; bracing; dewatering and movement; foundation; removal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drowning; cofferdam collapse; water ingress; suspended load; plant on water.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Design and permits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Guide and sheet position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Bracing</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Dewatering and movement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Foundation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Removal</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Drowning</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Cofferdam collapse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Water ingress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Suspended load</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Plant on water</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MS-BRI-006</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Cofferdam and In-Water Foundation Works</dc:title>
  <dc:subject>Editable construction method statement template</dc:subject>
  <dc:creator>Method Statement Hub Malaysia</dc:creator>
  <cp:keywords>cofferdam, bridge foundation, marine works</cp:keywords>
  <dc:description>generated by python-docx</dc:description>
  <cp:lastModifiedBy/>
  <cp:revision>1</cp:revision>
  <dcterms:created xsi:type="dcterms:W3CDTF">2013-12-23T23:15:00Z</dcterms:created>
  <dcterms:modified xsi:type="dcterms:W3CDTF">2013-12-23T23:15:00Z</dcterms:modified>
  <cp:category/>
</cp:coreProperties>
</file>